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0E9E2F72" w:rsidR="00155A4B" w:rsidRDefault="003A110E" w:rsidP="00155A4B">
      <w:r w:rsidRPr="00914323">
        <w:rPr>
          <w:u w:val="single"/>
        </w:rPr>
        <w:t>Title</w:t>
      </w:r>
      <w:r>
        <w:t xml:space="preserve">: </w:t>
      </w:r>
      <w:r w:rsidR="009D5AE5">
        <w:t xml:space="preserve">Design of Auxiliary Systems: </w:t>
      </w:r>
      <w:r w:rsidR="00C64DFE">
        <w:t>HP Pumps Dimensioning</w:t>
      </w:r>
      <w:r w:rsidR="00B74D11">
        <w:t xml:space="preserve"> </w:t>
      </w:r>
      <w:proofErr w:type="spellStart"/>
      <w:r w:rsidR="00B74D11">
        <w:t>Dimensioning</w:t>
      </w:r>
      <w:proofErr w:type="spellEnd"/>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5AF96A0A" w14:textId="03948C5C" w:rsidR="003A110E"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F4625A">
        <w:t>M</w:t>
      </w:r>
      <w:r w:rsidR="00753042">
        <w:t>ATLAB/</w:t>
      </w:r>
      <w:r w:rsidR="00345269" w:rsidRPr="00345269">
        <w:t xml:space="preserve">Simulink model developed for a digital design platform supporting the conceptual development of ammonia-fueled ships. </w:t>
      </w:r>
      <w:r w:rsidR="00E92C21" w:rsidRPr="00345269">
        <w:t>The dataset is used for parametric studies focused on the preliminary design of auxiliary systems.</w:t>
      </w:r>
      <w:r w:rsidR="00E92C21">
        <w:t xml:space="preserve"> it</w:t>
      </w:r>
      <w:r w:rsidR="008A164F" w:rsidRPr="008A164F">
        <w:t xml:space="preserve"> presents the data for dimensioning the high-pressure (HP) pumps, with input parameters including the assumed pressure differential and volume flow. The outputs include the required pump power, rated flow at optimal operating conditions, and the number of pumps needed to meet the operational parameters, ensuring the pump system supports the main engine (M/E) operational profile.</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 xml:space="preserve">Georgios </w:t>
      </w:r>
      <w:proofErr w:type="spellStart"/>
      <w:r w:rsidR="00A26C67">
        <w:t>Tzortzinis</w:t>
      </w:r>
      <w:proofErr w:type="spellEnd"/>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53489E64" w:rsidR="009F57C9" w:rsidRDefault="003A110E" w:rsidP="009F57C9">
      <w:pPr>
        <w:jc w:val="both"/>
      </w:pPr>
      <w:r w:rsidRPr="00914323">
        <w:rPr>
          <w:u w:val="single"/>
        </w:rPr>
        <w:t>Description of the Data</w:t>
      </w:r>
      <w:r>
        <w:t xml:space="preserve">: </w:t>
      </w:r>
      <w:r w:rsidR="00F73146" w:rsidRPr="00F73146">
        <w:t>The dataset is provided in three raw text files named hpPump1, hpPump2, and hpPump3. Each file contains a header followed by a table of values. The header specifies the input parameters—vessel size and vessel type, and the assumed pressure differential across the high-pressure pump—as well as the output variables: required pump power, rated flow at optimal operating conditions, and the number of HP pumps needed to meet the specified operational parameters.</w:t>
      </w:r>
    </w:p>
    <w:p w14:paraId="316FD57C" w14:textId="77777777" w:rsidR="0072108D" w:rsidRPr="003A110E" w:rsidRDefault="0072108D" w:rsidP="00407C71">
      <w:pPr>
        <w:rPr>
          <w:lang w:val="en-GB"/>
        </w:rPr>
      </w:pPr>
      <w:r w:rsidRPr="003A110E">
        <w:rPr>
          <w:lang w:val="en-GB"/>
        </w:rPr>
        <w:t xml:space="preserve">Assumptions: </w:t>
      </w:r>
    </w:p>
    <w:p w14:paraId="2A1780E5" w14:textId="77777777" w:rsidR="00710967" w:rsidRPr="00710967" w:rsidRDefault="00710967" w:rsidP="00710967">
      <w:pPr>
        <w:spacing w:after="0"/>
        <w:rPr>
          <w:lang w:val="en-GB"/>
        </w:rPr>
      </w:pPr>
      <w:r w:rsidRPr="00710967">
        <w:rPr>
          <w:lang w:val="en-GB"/>
        </w:rPr>
        <w:t>Calculations are based on performance curves provided in manufacturer catalogues.</w:t>
      </w:r>
    </w:p>
    <w:p w14:paraId="5C5BDF11" w14:textId="77777777" w:rsidR="00710967" w:rsidRPr="00710967" w:rsidRDefault="00710967" w:rsidP="00710967">
      <w:pPr>
        <w:spacing w:after="0"/>
        <w:rPr>
          <w:lang w:val="en-GB"/>
        </w:rPr>
      </w:pPr>
      <w:r w:rsidRPr="00710967">
        <w:rPr>
          <w:lang w:val="en-GB"/>
        </w:rPr>
        <w:t>If the input flow rate exceeds the manufacturer’s recommended maximum output flow, it is assumed that the input flow is divided into two equal parts, requiring two identical pumps.</w:t>
      </w:r>
    </w:p>
    <w:p w14:paraId="06DEE423" w14:textId="77777777" w:rsidR="00710967" w:rsidRDefault="00710967" w:rsidP="00710967">
      <w:pPr>
        <w:spacing w:after="0"/>
        <w:rPr>
          <w:lang w:val="en-GB"/>
        </w:rPr>
      </w:pPr>
      <w:r w:rsidRPr="00710967">
        <w:rPr>
          <w:lang w:val="en-GB"/>
        </w:rPr>
        <w:t>Redundancy is not considered in the calculation of the number of pumps.</w:t>
      </w: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t>Input Variables:</w:t>
      </w:r>
    </w:p>
    <w:p w14:paraId="570664A1" w14:textId="0BA2942A"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72108D">
      <w:pPr>
        <w:spacing w:after="0"/>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7A5C4A">
        <w:rPr>
          <w:lang w:val="en-GB"/>
        </w:rPr>
        <w:t>.</w:t>
      </w:r>
    </w:p>
    <w:p w14:paraId="4E5FA749" w14:textId="6FE5E980" w:rsidR="0027763B" w:rsidRDefault="0027763B" w:rsidP="0072108D">
      <w:pPr>
        <w:spacing w:after="0"/>
        <w:rPr>
          <w:lang w:val="en-GB"/>
        </w:rPr>
      </w:pPr>
      <w:r>
        <w:rPr>
          <w:lang w:val="en-GB"/>
        </w:rPr>
        <w:t xml:space="preserve">Pressure: </w:t>
      </w:r>
      <w:r w:rsidR="00B96913" w:rsidRPr="00B96913">
        <w:rPr>
          <w:lang w:val="en-GB"/>
        </w:rPr>
        <w:t>assumed pressure differential across the high-pressure pump, in bar</w:t>
      </w:r>
      <w:r w:rsidR="0001356A">
        <w:rPr>
          <w:lang w:val="en-GB"/>
        </w:rPr>
        <w:t>.</w:t>
      </w:r>
    </w:p>
    <w:p w14:paraId="19384D01" w14:textId="77777777" w:rsidR="0072108D" w:rsidRPr="003A110E" w:rsidRDefault="0072108D" w:rsidP="0072108D">
      <w:pPr>
        <w:rPr>
          <w:lang w:val="en-GB"/>
        </w:rPr>
      </w:pPr>
      <w:r w:rsidRPr="003A110E">
        <w:rPr>
          <w:lang w:val="en-GB"/>
        </w:rPr>
        <w:lastRenderedPageBreak/>
        <w:tab/>
      </w:r>
    </w:p>
    <w:p w14:paraId="1FEEE08E" w14:textId="77777777" w:rsidR="0072108D" w:rsidRPr="003A110E" w:rsidRDefault="0072108D" w:rsidP="0072108D">
      <w:pPr>
        <w:rPr>
          <w:lang w:val="en-GB"/>
        </w:rPr>
      </w:pPr>
      <w:r w:rsidRPr="003A110E">
        <w:rPr>
          <w:lang w:val="en-GB"/>
        </w:rPr>
        <w:t>Output Variables:</w:t>
      </w:r>
    </w:p>
    <w:p w14:paraId="5AD58A92" w14:textId="623BB7C1" w:rsidR="00056078" w:rsidRPr="00056078" w:rsidRDefault="00056078" w:rsidP="00056078">
      <w:pPr>
        <w:spacing w:after="0"/>
        <w:rPr>
          <w:lang w:val="en-GB"/>
        </w:rPr>
      </w:pPr>
      <w:r w:rsidRPr="00056078">
        <w:rPr>
          <w:lang w:val="en-GB"/>
        </w:rPr>
        <w:t>Power: required power of the pump to meet the specified operational parameters, in kilowatts (kW)</w:t>
      </w:r>
      <w:r w:rsidR="0001356A">
        <w:rPr>
          <w:lang w:val="en-GB"/>
        </w:rPr>
        <w:t>.</w:t>
      </w:r>
    </w:p>
    <w:p w14:paraId="0FCD9491" w14:textId="28054274" w:rsidR="00056078" w:rsidRPr="00056078" w:rsidRDefault="00056078" w:rsidP="00056078">
      <w:pPr>
        <w:spacing w:after="0"/>
        <w:rPr>
          <w:lang w:val="en-GB"/>
        </w:rPr>
      </w:pPr>
      <w:r w:rsidRPr="00056078">
        <w:rPr>
          <w:lang w:val="en-GB"/>
        </w:rPr>
        <w:t>Flow: rated flow of the pump at optimal operating conditions, in cubic metres per hour (m³/h)</w:t>
      </w:r>
      <w:r w:rsidR="0001356A">
        <w:rPr>
          <w:lang w:val="en-GB"/>
        </w:rPr>
        <w:t>.</w:t>
      </w:r>
    </w:p>
    <w:p w14:paraId="71539553" w14:textId="6CD31FB9" w:rsidR="00222A70" w:rsidRDefault="00056078" w:rsidP="00056078">
      <w:pPr>
        <w:spacing w:after="0"/>
        <w:rPr>
          <w:lang w:val="en-GB"/>
        </w:rPr>
      </w:pPr>
      <w:r w:rsidRPr="00056078">
        <w:rPr>
          <w:lang w:val="en-GB"/>
        </w:rPr>
        <w:t>Number Pumps: number of pumps required to meet the operational parameters (excluding redundancy)</w:t>
      </w:r>
      <w:r w:rsidR="0001356A">
        <w:rPr>
          <w:lang w:val="en-GB"/>
        </w:rPr>
        <w:t>.</w:t>
      </w:r>
    </w:p>
    <w:p w14:paraId="1E699ED4" w14:textId="5D4B624C" w:rsidR="006E7483" w:rsidRDefault="006E7483" w:rsidP="0072108D">
      <w:pPr>
        <w:spacing w:after="0"/>
        <w:rPr>
          <w:lang w:val="en-GB"/>
        </w:rPr>
      </w:pP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0ECA" w14:textId="77777777" w:rsidR="001524D6" w:rsidRDefault="001524D6" w:rsidP="00B21772">
      <w:pPr>
        <w:spacing w:after="0" w:line="240" w:lineRule="auto"/>
      </w:pPr>
      <w:r>
        <w:separator/>
      </w:r>
    </w:p>
    <w:p w14:paraId="03283A52" w14:textId="77777777" w:rsidR="001524D6" w:rsidRDefault="001524D6"/>
  </w:endnote>
  <w:endnote w:type="continuationSeparator" w:id="0">
    <w:p w14:paraId="1CEC8C33" w14:textId="77777777" w:rsidR="001524D6" w:rsidRDefault="001524D6" w:rsidP="00B21772">
      <w:pPr>
        <w:spacing w:after="0" w:line="240" w:lineRule="auto"/>
      </w:pPr>
      <w:r>
        <w:continuationSeparator/>
      </w:r>
    </w:p>
    <w:p w14:paraId="39CB3281" w14:textId="77777777" w:rsidR="001524D6" w:rsidRDefault="00152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FDC4F" w14:textId="77777777" w:rsidR="001524D6" w:rsidRDefault="001524D6" w:rsidP="00B21772">
      <w:pPr>
        <w:spacing w:after="0" w:line="240" w:lineRule="auto"/>
      </w:pPr>
      <w:r>
        <w:separator/>
      </w:r>
    </w:p>
    <w:p w14:paraId="4403BFC1" w14:textId="77777777" w:rsidR="001524D6" w:rsidRDefault="001524D6"/>
  </w:footnote>
  <w:footnote w:type="continuationSeparator" w:id="0">
    <w:p w14:paraId="5978BFD6" w14:textId="77777777" w:rsidR="001524D6" w:rsidRDefault="001524D6" w:rsidP="00B21772">
      <w:pPr>
        <w:spacing w:after="0" w:line="240" w:lineRule="auto"/>
      </w:pPr>
      <w:r>
        <w:continuationSeparator/>
      </w:r>
    </w:p>
    <w:p w14:paraId="08645999" w14:textId="77777777" w:rsidR="001524D6" w:rsidRDefault="00152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1356A"/>
    <w:rsid w:val="00036DDC"/>
    <w:rsid w:val="00056078"/>
    <w:rsid w:val="00057B7C"/>
    <w:rsid w:val="000605FE"/>
    <w:rsid w:val="00066002"/>
    <w:rsid w:val="000755B2"/>
    <w:rsid w:val="000834BD"/>
    <w:rsid w:val="00094DAA"/>
    <w:rsid w:val="000A1A91"/>
    <w:rsid w:val="000B0F1A"/>
    <w:rsid w:val="000C36F1"/>
    <w:rsid w:val="000D171C"/>
    <w:rsid w:val="000D4228"/>
    <w:rsid w:val="000E4EDD"/>
    <w:rsid w:val="00103300"/>
    <w:rsid w:val="001079CF"/>
    <w:rsid w:val="00113707"/>
    <w:rsid w:val="00114EE0"/>
    <w:rsid w:val="00133413"/>
    <w:rsid w:val="00146047"/>
    <w:rsid w:val="001524D6"/>
    <w:rsid w:val="00155A4B"/>
    <w:rsid w:val="0016355F"/>
    <w:rsid w:val="00174964"/>
    <w:rsid w:val="001A046F"/>
    <w:rsid w:val="001C2967"/>
    <w:rsid w:val="001C6CB2"/>
    <w:rsid w:val="00201246"/>
    <w:rsid w:val="0021247B"/>
    <w:rsid w:val="002136B5"/>
    <w:rsid w:val="00222A70"/>
    <w:rsid w:val="002270DC"/>
    <w:rsid w:val="00253465"/>
    <w:rsid w:val="002616CB"/>
    <w:rsid w:val="00267DA1"/>
    <w:rsid w:val="0027763B"/>
    <w:rsid w:val="002910A3"/>
    <w:rsid w:val="002D391B"/>
    <w:rsid w:val="002D5563"/>
    <w:rsid w:val="002D5A55"/>
    <w:rsid w:val="002E7289"/>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0125"/>
    <w:rsid w:val="004C3300"/>
    <w:rsid w:val="004D4589"/>
    <w:rsid w:val="004D47FB"/>
    <w:rsid w:val="00503556"/>
    <w:rsid w:val="00503C3A"/>
    <w:rsid w:val="005135B6"/>
    <w:rsid w:val="00514C0E"/>
    <w:rsid w:val="00524E38"/>
    <w:rsid w:val="00530A32"/>
    <w:rsid w:val="00532BD9"/>
    <w:rsid w:val="005369A2"/>
    <w:rsid w:val="00545424"/>
    <w:rsid w:val="005537A5"/>
    <w:rsid w:val="00572BF6"/>
    <w:rsid w:val="00572E09"/>
    <w:rsid w:val="005739AC"/>
    <w:rsid w:val="00576423"/>
    <w:rsid w:val="00595E6B"/>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976D3"/>
    <w:rsid w:val="006A6603"/>
    <w:rsid w:val="006B4E10"/>
    <w:rsid w:val="006D4214"/>
    <w:rsid w:val="006D7CEF"/>
    <w:rsid w:val="006E7483"/>
    <w:rsid w:val="007046B8"/>
    <w:rsid w:val="00704C67"/>
    <w:rsid w:val="00710967"/>
    <w:rsid w:val="0072108D"/>
    <w:rsid w:val="00721404"/>
    <w:rsid w:val="00723039"/>
    <w:rsid w:val="0072672A"/>
    <w:rsid w:val="00733B47"/>
    <w:rsid w:val="0074231A"/>
    <w:rsid w:val="00747C2A"/>
    <w:rsid w:val="00750675"/>
    <w:rsid w:val="0075147F"/>
    <w:rsid w:val="00753042"/>
    <w:rsid w:val="007560FD"/>
    <w:rsid w:val="0076349F"/>
    <w:rsid w:val="007649F5"/>
    <w:rsid w:val="00764E63"/>
    <w:rsid w:val="007A4796"/>
    <w:rsid w:val="007A5C4A"/>
    <w:rsid w:val="007B0983"/>
    <w:rsid w:val="007D430E"/>
    <w:rsid w:val="007D74BF"/>
    <w:rsid w:val="007F10E3"/>
    <w:rsid w:val="008044A0"/>
    <w:rsid w:val="008107DD"/>
    <w:rsid w:val="00811B4F"/>
    <w:rsid w:val="00812EB1"/>
    <w:rsid w:val="00837642"/>
    <w:rsid w:val="00840288"/>
    <w:rsid w:val="008409CF"/>
    <w:rsid w:val="00841BDA"/>
    <w:rsid w:val="00854A2F"/>
    <w:rsid w:val="008924D0"/>
    <w:rsid w:val="00896D62"/>
    <w:rsid w:val="008970BF"/>
    <w:rsid w:val="008A09D4"/>
    <w:rsid w:val="008A164F"/>
    <w:rsid w:val="008A7ED9"/>
    <w:rsid w:val="008B64C8"/>
    <w:rsid w:val="008C02AB"/>
    <w:rsid w:val="008C04B1"/>
    <w:rsid w:val="008C754E"/>
    <w:rsid w:val="008E0060"/>
    <w:rsid w:val="009004D9"/>
    <w:rsid w:val="00933B69"/>
    <w:rsid w:val="00933C91"/>
    <w:rsid w:val="00941E32"/>
    <w:rsid w:val="0094206F"/>
    <w:rsid w:val="0094259A"/>
    <w:rsid w:val="009626DF"/>
    <w:rsid w:val="00966EE4"/>
    <w:rsid w:val="009905B9"/>
    <w:rsid w:val="00991898"/>
    <w:rsid w:val="009926E4"/>
    <w:rsid w:val="00995385"/>
    <w:rsid w:val="009A409A"/>
    <w:rsid w:val="009A4C4F"/>
    <w:rsid w:val="009D5AE5"/>
    <w:rsid w:val="009F57C9"/>
    <w:rsid w:val="00A26C67"/>
    <w:rsid w:val="00A33A2E"/>
    <w:rsid w:val="00A41105"/>
    <w:rsid w:val="00A46FA9"/>
    <w:rsid w:val="00A4707B"/>
    <w:rsid w:val="00A5484A"/>
    <w:rsid w:val="00A57221"/>
    <w:rsid w:val="00A57B6A"/>
    <w:rsid w:val="00A60DDA"/>
    <w:rsid w:val="00A7696A"/>
    <w:rsid w:val="00A76EF1"/>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682F"/>
    <w:rsid w:val="00B31606"/>
    <w:rsid w:val="00B40598"/>
    <w:rsid w:val="00B536C2"/>
    <w:rsid w:val="00B60E0E"/>
    <w:rsid w:val="00B70B24"/>
    <w:rsid w:val="00B70FDE"/>
    <w:rsid w:val="00B74D11"/>
    <w:rsid w:val="00B83611"/>
    <w:rsid w:val="00B96913"/>
    <w:rsid w:val="00BA35B6"/>
    <w:rsid w:val="00BC6CEE"/>
    <w:rsid w:val="00BD5C4E"/>
    <w:rsid w:val="00BE05B1"/>
    <w:rsid w:val="00BF1D5C"/>
    <w:rsid w:val="00BF3B69"/>
    <w:rsid w:val="00C10289"/>
    <w:rsid w:val="00C20DB3"/>
    <w:rsid w:val="00C25126"/>
    <w:rsid w:val="00C471CE"/>
    <w:rsid w:val="00C554A4"/>
    <w:rsid w:val="00C608DE"/>
    <w:rsid w:val="00C64DFE"/>
    <w:rsid w:val="00C6600C"/>
    <w:rsid w:val="00C95C32"/>
    <w:rsid w:val="00CA619B"/>
    <w:rsid w:val="00CB66B5"/>
    <w:rsid w:val="00CB74A4"/>
    <w:rsid w:val="00CD5179"/>
    <w:rsid w:val="00CD60A1"/>
    <w:rsid w:val="00CD6835"/>
    <w:rsid w:val="00D00B5E"/>
    <w:rsid w:val="00D370D8"/>
    <w:rsid w:val="00D40854"/>
    <w:rsid w:val="00D47312"/>
    <w:rsid w:val="00D6150A"/>
    <w:rsid w:val="00D74952"/>
    <w:rsid w:val="00D77633"/>
    <w:rsid w:val="00D77C8E"/>
    <w:rsid w:val="00D847F2"/>
    <w:rsid w:val="00D9572B"/>
    <w:rsid w:val="00DB3C2F"/>
    <w:rsid w:val="00DB6992"/>
    <w:rsid w:val="00DD50D5"/>
    <w:rsid w:val="00DD6B98"/>
    <w:rsid w:val="00DE09AD"/>
    <w:rsid w:val="00DE24F1"/>
    <w:rsid w:val="00DF0006"/>
    <w:rsid w:val="00DF203A"/>
    <w:rsid w:val="00DF27B8"/>
    <w:rsid w:val="00DF4582"/>
    <w:rsid w:val="00E45E7E"/>
    <w:rsid w:val="00E5079F"/>
    <w:rsid w:val="00E54939"/>
    <w:rsid w:val="00E57151"/>
    <w:rsid w:val="00E74B4A"/>
    <w:rsid w:val="00E757DD"/>
    <w:rsid w:val="00E8465F"/>
    <w:rsid w:val="00E90D46"/>
    <w:rsid w:val="00E92C21"/>
    <w:rsid w:val="00EA3823"/>
    <w:rsid w:val="00EB219A"/>
    <w:rsid w:val="00EB6470"/>
    <w:rsid w:val="00EC79ED"/>
    <w:rsid w:val="00EE348A"/>
    <w:rsid w:val="00EE4A55"/>
    <w:rsid w:val="00EF1275"/>
    <w:rsid w:val="00EF4A55"/>
    <w:rsid w:val="00F01F3E"/>
    <w:rsid w:val="00F02032"/>
    <w:rsid w:val="00F06747"/>
    <w:rsid w:val="00F07E77"/>
    <w:rsid w:val="00F1782D"/>
    <w:rsid w:val="00F35D39"/>
    <w:rsid w:val="00F4625A"/>
    <w:rsid w:val="00F5179A"/>
    <w:rsid w:val="00F702B8"/>
    <w:rsid w:val="00F73146"/>
    <w:rsid w:val="00F830A1"/>
    <w:rsid w:val="00FA00D1"/>
    <w:rsid w:val="00FA11F8"/>
    <w:rsid w:val="00FA2218"/>
    <w:rsid w:val="00FA3477"/>
    <w:rsid w:val="00FB423C"/>
    <w:rsid w:val="00FB7504"/>
    <w:rsid w:val="00FC5C14"/>
    <w:rsid w:val="00FD4369"/>
    <w:rsid w:val="00FD568F"/>
    <w:rsid w:val="00FD7067"/>
    <w:rsid w:val="00FE2851"/>
    <w:rsid w:val="00FE28F0"/>
    <w:rsid w:val="00FE519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91915"/>
    <w:rsid w:val="005C7002"/>
    <w:rsid w:val="007C4BDC"/>
    <w:rsid w:val="007D4C43"/>
    <w:rsid w:val="00B513B9"/>
    <w:rsid w:val="00B72DCE"/>
    <w:rsid w:val="00BA3D12"/>
    <w:rsid w:val="00C558C5"/>
    <w:rsid w:val="00D115F6"/>
    <w:rsid w:val="00D84F67"/>
    <w:rsid w:val="00EE4A55"/>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Props1.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2.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3.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Christoff, Bruno Guilherme</cp:lastModifiedBy>
  <cp:revision>15</cp:revision>
  <cp:lastPrinted>2022-05-31T12:47:00Z</cp:lastPrinted>
  <dcterms:created xsi:type="dcterms:W3CDTF">2025-04-23T13:08:00Z</dcterms:created>
  <dcterms:modified xsi:type="dcterms:W3CDTF">2025-04-25T13:48:00Z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